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59D1" w14:textId="57D9F0DC"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EC7D31">
        <w:rPr>
          <w:rFonts w:ascii="Arial" w:hAnsi="Arial" w:cs="Arial"/>
          <w:b/>
          <w:sz w:val="24"/>
          <w:szCs w:val="24"/>
          <w:lang w:eastAsia="zh-CN"/>
        </w:rPr>
        <w:t>116bis</w:t>
      </w:r>
      <w:r w:rsidRPr="00377591">
        <w:rPr>
          <w:rFonts w:ascii="Arial" w:eastAsia="MS Mincho" w:hAnsi="Arial" w:cs="Arial"/>
          <w:b/>
          <w:sz w:val="24"/>
          <w:szCs w:val="24"/>
        </w:rPr>
        <w:tab/>
      </w:r>
      <w:r w:rsidR="00CE1C35" w:rsidRPr="00CE1C35">
        <w:rPr>
          <w:rFonts w:ascii="Arial" w:eastAsia="MS Mincho" w:hAnsi="Arial" w:cs="Arial"/>
          <w:b/>
          <w:sz w:val="24"/>
          <w:szCs w:val="24"/>
        </w:rPr>
        <w:t>R4-2514791</w:t>
      </w:r>
    </w:p>
    <w:p w14:paraId="0ED16545" w14:textId="046F4AF7" w:rsidR="0068254F" w:rsidRPr="00881E60" w:rsidRDefault="00EC7D31"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Prague, Czech Republic</w:t>
      </w:r>
      <w:r w:rsidR="00EF3FF4">
        <w:rPr>
          <w:rFonts w:ascii="Arial" w:hAnsi="Arial"/>
          <w:b/>
          <w:sz w:val="24"/>
          <w:szCs w:val="24"/>
          <w:lang w:eastAsia="zh-CN"/>
        </w:rPr>
        <w:t>,</w:t>
      </w:r>
      <w:r>
        <w:rPr>
          <w:rFonts w:ascii="Arial" w:hAnsi="Arial"/>
          <w:b/>
          <w:sz w:val="24"/>
          <w:szCs w:val="24"/>
          <w:lang w:eastAsia="zh-CN"/>
        </w:rPr>
        <w:t xml:space="preserve"> October 13</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October 17</w:t>
      </w:r>
      <w:r w:rsidR="00EF3FF4" w:rsidRPr="00EF3FF4">
        <w:rPr>
          <w:rFonts w:ascii="Arial" w:hAnsi="Arial"/>
          <w:b/>
          <w:sz w:val="24"/>
          <w:szCs w:val="24"/>
          <w:lang w:eastAsia="zh-CN"/>
        </w:rPr>
        <w:t>, 202</w:t>
      </w:r>
      <w:r w:rsidR="00C53976">
        <w:rPr>
          <w:rFonts w:ascii="Arial" w:hAnsi="Arial"/>
          <w:b/>
          <w:sz w:val="24"/>
          <w:szCs w:val="24"/>
          <w:lang w:eastAsia="zh-CN"/>
        </w:rPr>
        <w:t>5</w:t>
      </w:r>
    </w:p>
    <w:p w14:paraId="1226C057" w14:textId="353C800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E1C35" w:rsidRPr="00CE1C35">
        <w:rPr>
          <w:rFonts w:ascii="Arial" w:hAnsi="Arial" w:cs="Arial"/>
          <w:sz w:val="22"/>
          <w:lang w:eastAsia="zh-CN"/>
        </w:rPr>
        <w:t>WF on NonCol_intraB_ENDC_NR_CA_Ph2_demod</w:t>
      </w:r>
    </w:p>
    <w:p w14:paraId="73AD8CE3" w14:textId="028D478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E1C35">
        <w:rPr>
          <w:rFonts w:ascii="Arial" w:hAnsi="Arial" w:cs="Arial"/>
          <w:sz w:val="22"/>
          <w:lang w:eastAsia="zh-CN"/>
        </w:rPr>
        <w:t>6.2.1</w:t>
      </w:r>
    </w:p>
    <w:p w14:paraId="6402E503" w14:textId="081B5096"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EC7D31">
        <w:rPr>
          <w:rFonts w:ascii="Arial" w:hAnsi="Arial" w:cs="Arial"/>
          <w:b/>
          <w:sz w:val="22"/>
        </w:rPr>
        <w:t>Ericsson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34F9A64" w:rsidR="00EF3FF4" w:rsidRPr="00AB3D40" w:rsidRDefault="00525575" w:rsidP="003E08FC">
      <w:pPr>
        <w:pStyle w:val="Heading1"/>
        <w:rPr>
          <w:lang w:eastAsia="zh-CN"/>
        </w:rPr>
      </w:pPr>
      <w:r w:rsidRPr="00525575">
        <w:rPr>
          <w:lang w:eastAsia="zh-CN"/>
        </w:rPr>
        <w:t>Topic #1: Work plan</w:t>
      </w:r>
    </w:p>
    <w:p w14:paraId="6842CC97" w14:textId="79E4ED7D" w:rsidR="00EF3FF4" w:rsidRPr="00EF3FF4" w:rsidRDefault="00525575" w:rsidP="003E08FC">
      <w:pPr>
        <w:pStyle w:val="Heading2"/>
        <w:rPr>
          <w:lang w:eastAsia="zh-CN"/>
        </w:rPr>
      </w:pPr>
      <w:r w:rsidRPr="00525575">
        <w:t>Sub-topic 1-1</w:t>
      </w:r>
      <w:r w:rsidRPr="00525575">
        <w:tab/>
        <w:t>Work plan</w:t>
      </w:r>
    </w:p>
    <w:p w14:paraId="65AFA2FB" w14:textId="788CA241" w:rsidR="00EF3FF4" w:rsidRDefault="002145B5" w:rsidP="003E08FC">
      <w:pPr>
        <w:rPr>
          <w:lang w:eastAsia="zh-CN"/>
        </w:rPr>
      </w:pPr>
      <w:r>
        <w:rPr>
          <w:b/>
          <w:lang w:eastAsia="zh-CN"/>
        </w:rPr>
        <w:t>Agreement</w:t>
      </w:r>
      <w:r w:rsidR="00EF3FF4">
        <w:rPr>
          <w:lang w:eastAsia="zh-CN"/>
        </w:rPr>
        <w:t>:</w:t>
      </w:r>
      <w:r w:rsidR="00525575">
        <w:rPr>
          <w:lang w:eastAsia="zh-CN"/>
        </w:rPr>
        <w:t xml:space="preserve"> Work plan</w:t>
      </w:r>
    </w:p>
    <w:p w14:paraId="3060825A" w14:textId="57A4B85B" w:rsidR="00E20826" w:rsidRDefault="00E20826" w:rsidP="00E20826">
      <w:pPr>
        <w:pStyle w:val="B1"/>
        <w:numPr>
          <w:ilvl w:val="0"/>
          <w:numId w:val="32"/>
        </w:numPr>
        <w:rPr>
          <w:lang w:eastAsia="zh-CN"/>
        </w:rPr>
      </w:pPr>
      <w:r>
        <w:rPr>
          <w:lang w:eastAsia="zh-CN"/>
        </w:rPr>
        <w:t xml:space="preserve">RAN4#116bis, October 2025 (0.25 TU for </w:t>
      </w:r>
      <w:proofErr w:type="spellStart"/>
      <w:r>
        <w:rPr>
          <w:lang w:eastAsia="zh-CN"/>
        </w:rPr>
        <w:t>Demod</w:t>
      </w:r>
      <w:proofErr w:type="spellEnd"/>
      <w:r>
        <w:rPr>
          <w:lang w:eastAsia="zh-CN"/>
        </w:rPr>
        <w:t>/RRM performance)</w:t>
      </w:r>
    </w:p>
    <w:p w14:paraId="0175800E" w14:textId="07C01948" w:rsidR="00E20826" w:rsidRDefault="00E20826" w:rsidP="00E20826">
      <w:pPr>
        <w:pStyle w:val="B1"/>
        <w:numPr>
          <w:ilvl w:val="1"/>
          <w:numId w:val="32"/>
        </w:numPr>
        <w:rPr>
          <w:lang w:eastAsia="zh-CN"/>
        </w:rPr>
      </w:pPr>
      <w:r>
        <w:rPr>
          <w:lang w:eastAsia="zh-CN"/>
        </w:rPr>
        <w:t>Discuss the scope of UE demodulation requirements.</w:t>
      </w:r>
    </w:p>
    <w:p w14:paraId="13BE45E5" w14:textId="7C39BCE7" w:rsidR="00E20826" w:rsidRDefault="00E20826" w:rsidP="00E20826">
      <w:pPr>
        <w:pStyle w:val="B1"/>
        <w:numPr>
          <w:ilvl w:val="1"/>
          <w:numId w:val="32"/>
        </w:numPr>
        <w:rPr>
          <w:lang w:eastAsia="zh-CN"/>
        </w:rPr>
      </w:pPr>
      <w:r>
        <w:rPr>
          <w:lang w:eastAsia="zh-CN"/>
        </w:rPr>
        <w:t>Agree with the initial simulation assumption.</w:t>
      </w:r>
    </w:p>
    <w:p w14:paraId="058C2D80" w14:textId="79687F37" w:rsidR="00E20826" w:rsidRDefault="00E20826" w:rsidP="00E20826">
      <w:pPr>
        <w:pStyle w:val="B1"/>
        <w:numPr>
          <w:ilvl w:val="0"/>
          <w:numId w:val="32"/>
        </w:numPr>
        <w:rPr>
          <w:lang w:eastAsia="zh-CN"/>
        </w:rPr>
      </w:pPr>
      <w:r>
        <w:rPr>
          <w:lang w:eastAsia="zh-CN"/>
        </w:rPr>
        <w:t xml:space="preserve">RAN4#117, November 2025 (0.25 TU for </w:t>
      </w:r>
      <w:proofErr w:type="spellStart"/>
      <w:r>
        <w:rPr>
          <w:lang w:eastAsia="zh-CN"/>
        </w:rPr>
        <w:t>Demod</w:t>
      </w:r>
      <w:proofErr w:type="spellEnd"/>
      <w:r>
        <w:rPr>
          <w:lang w:eastAsia="zh-CN"/>
        </w:rPr>
        <w:t>/RRM performance)</w:t>
      </w:r>
    </w:p>
    <w:p w14:paraId="6DBA352B" w14:textId="4EEE6683" w:rsidR="00E20826" w:rsidRDefault="00E20826" w:rsidP="00E20826">
      <w:pPr>
        <w:pStyle w:val="B1"/>
        <w:numPr>
          <w:ilvl w:val="1"/>
          <w:numId w:val="32"/>
        </w:numPr>
        <w:rPr>
          <w:lang w:eastAsia="zh-CN"/>
        </w:rPr>
      </w:pPr>
      <w:r>
        <w:rPr>
          <w:lang w:eastAsia="zh-CN"/>
        </w:rPr>
        <w:t>Update the simulation assumption if necessary.</w:t>
      </w:r>
    </w:p>
    <w:p w14:paraId="1B969484" w14:textId="5F069758" w:rsidR="00E20826" w:rsidRDefault="00E20826" w:rsidP="00E20826">
      <w:pPr>
        <w:pStyle w:val="B1"/>
        <w:numPr>
          <w:ilvl w:val="1"/>
          <w:numId w:val="32"/>
        </w:numPr>
        <w:rPr>
          <w:lang w:eastAsia="zh-CN"/>
        </w:rPr>
      </w:pPr>
      <w:r>
        <w:rPr>
          <w:lang w:eastAsia="zh-CN"/>
        </w:rPr>
        <w:t>Collect the initial simulation results.</w:t>
      </w:r>
    </w:p>
    <w:p w14:paraId="7ACC5EBF" w14:textId="2C1A2FF8" w:rsidR="00E20826" w:rsidRDefault="00E20826" w:rsidP="00E20826">
      <w:pPr>
        <w:pStyle w:val="B1"/>
        <w:numPr>
          <w:ilvl w:val="1"/>
          <w:numId w:val="32"/>
        </w:numPr>
        <w:rPr>
          <w:lang w:eastAsia="zh-CN"/>
        </w:rPr>
      </w:pPr>
      <w:r>
        <w:rPr>
          <w:lang w:eastAsia="zh-CN"/>
        </w:rPr>
        <w:t>Decide the CR work split.</w:t>
      </w:r>
    </w:p>
    <w:p w14:paraId="0D5BBA94" w14:textId="6D24169C" w:rsidR="00E20826" w:rsidRDefault="00E20826" w:rsidP="00E20826">
      <w:pPr>
        <w:pStyle w:val="B1"/>
        <w:numPr>
          <w:ilvl w:val="0"/>
          <w:numId w:val="32"/>
        </w:numPr>
        <w:rPr>
          <w:lang w:eastAsia="zh-CN"/>
        </w:rPr>
      </w:pPr>
      <w:r>
        <w:rPr>
          <w:lang w:eastAsia="zh-CN"/>
        </w:rPr>
        <w:t xml:space="preserve">RAN4#118, February 2026 (0.25 TU for </w:t>
      </w:r>
      <w:proofErr w:type="spellStart"/>
      <w:r>
        <w:rPr>
          <w:lang w:eastAsia="zh-CN"/>
        </w:rPr>
        <w:t>Demod</w:t>
      </w:r>
      <w:proofErr w:type="spellEnd"/>
      <w:r>
        <w:rPr>
          <w:lang w:eastAsia="zh-CN"/>
        </w:rPr>
        <w:t>/RRM performance)</w:t>
      </w:r>
    </w:p>
    <w:p w14:paraId="1311768B" w14:textId="1986D3BF" w:rsidR="00E20826" w:rsidRDefault="00E20826" w:rsidP="00E20826">
      <w:pPr>
        <w:pStyle w:val="B1"/>
        <w:numPr>
          <w:ilvl w:val="1"/>
          <w:numId w:val="32"/>
        </w:numPr>
        <w:rPr>
          <w:lang w:eastAsia="zh-CN"/>
        </w:rPr>
      </w:pPr>
      <w:r>
        <w:rPr>
          <w:lang w:eastAsia="zh-CN"/>
        </w:rPr>
        <w:t>Collect the simulation results.</w:t>
      </w:r>
    </w:p>
    <w:p w14:paraId="1757E203" w14:textId="77777777" w:rsidR="00E20826" w:rsidRDefault="00E20826" w:rsidP="00E20826">
      <w:pPr>
        <w:pStyle w:val="B1"/>
        <w:numPr>
          <w:ilvl w:val="1"/>
          <w:numId w:val="32"/>
        </w:numPr>
        <w:rPr>
          <w:lang w:eastAsia="zh-CN"/>
        </w:rPr>
      </w:pPr>
      <w:r>
        <w:rPr>
          <w:lang w:eastAsia="zh-CN"/>
        </w:rPr>
        <w:t xml:space="preserve">Agree with the draft CRs for TS38.101-4. </w:t>
      </w:r>
    </w:p>
    <w:p w14:paraId="5CDD1EB3" w14:textId="6D41FB70" w:rsidR="00B4053B" w:rsidRDefault="00E20826" w:rsidP="00E20826">
      <w:pPr>
        <w:pStyle w:val="B1"/>
        <w:numPr>
          <w:ilvl w:val="1"/>
          <w:numId w:val="32"/>
        </w:numPr>
        <w:rPr>
          <w:lang w:eastAsia="zh-CN"/>
        </w:rPr>
      </w:pPr>
      <w:r>
        <w:rPr>
          <w:lang w:eastAsia="zh-CN"/>
        </w:rPr>
        <w:t>Agree with the big CR for TS38.101-4 (email approval).</w:t>
      </w:r>
    </w:p>
    <w:p w14:paraId="3576DBC0" w14:textId="77777777" w:rsidR="00525575" w:rsidRDefault="00525575" w:rsidP="00525575">
      <w:pPr>
        <w:pStyle w:val="B1"/>
        <w:ind w:left="0" w:firstLine="0"/>
        <w:rPr>
          <w:lang w:eastAsia="zh-CN"/>
        </w:rPr>
      </w:pPr>
    </w:p>
    <w:p w14:paraId="29EF9E55" w14:textId="526D6ED7" w:rsidR="00163132" w:rsidRDefault="00B768DD" w:rsidP="003E08FC">
      <w:pPr>
        <w:pStyle w:val="Heading1"/>
      </w:pPr>
      <w:r w:rsidRPr="00B768DD">
        <w:t>Topic #2: UE demodulation requirements</w:t>
      </w:r>
    </w:p>
    <w:p w14:paraId="5B80AC10" w14:textId="12293554" w:rsidR="00B768DD" w:rsidRPr="00EF3FF4" w:rsidRDefault="00B768DD" w:rsidP="00B768DD">
      <w:pPr>
        <w:pStyle w:val="Heading2"/>
        <w:rPr>
          <w:lang w:eastAsia="zh-CN"/>
        </w:rPr>
      </w:pPr>
      <w:r w:rsidRPr="00525575">
        <w:t xml:space="preserve">Sub-topic </w:t>
      </w:r>
      <w:r>
        <w:t>2</w:t>
      </w:r>
      <w:r w:rsidRPr="00525575">
        <w:t>-1</w:t>
      </w:r>
      <w:r>
        <w:tab/>
      </w:r>
      <w:r w:rsidRPr="00B768DD">
        <w:t>Test scope</w:t>
      </w:r>
    </w:p>
    <w:p w14:paraId="61A6EA8A" w14:textId="77777777" w:rsidR="00B768DD" w:rsidRPr="00B768DD" w:rsidRDefault="00B768DD" w:rsidP="00B768DD"/>
    <w:p w14:paraId="6899EC88" w14:textId="2C9600D4" w:rsidR="00163132" w:rsidRPr="00EF3FF4" w:rsidRDefault="00B768DD" w:rsidP="00163132">
      <w:pPr>
        <w:spacing w:afterLines="50" w:after="120"/>
        <w:rPr>
          <w:b/>
          <w:lang w:eastAsia="zh-CN"/>
        </w:rPr>
      </w:pPr>
      <w:r>
        <w:rPr>
          <w:b/>
          <w:lang w:eastAsia="zh-CN"/>
        </w:rPr>
        <w:t>Agreement</w:t>
      </w:r>
      <w:r w:rsidR="00163132" w:rsidRPr="00EF3FF4">
        <w:rPr>
          <w:b/>
          <w:lang w:eastAsia="zh-CN"/>
        </w:rPr>
        <w:t>:</w:t>
      </w:r>
      <w:r>
        <w:rPr>
          <w:b/>
          <w:lang w:eastAsia="zh-CN"/>
        </w:rPr>
        <w:t xml:space="preserve"> </w:t>
      </w:r>
      <w:r w:rsidRPr="00B768DD">
        <w:rPr>
          <w:bCs/>
          <w:lang w:eastAsia="zh-CN"/>
        </w:rPr>
        <w:t>Test scenario</w:t>
      </w:r>
    </w:p>
    <w:p w14:paraId="64B24BA0" w14:textId="77777777" w:rsidR="00B345A6" w:rsidRDefault="00B345A6" w:rsidP="00B345A6">
      <w:pPr>
        <w:pStyle w:val="B1"/>
        <w:ind w:left="0" w:firstLine="0"/>
        <w:rPr>
          <w:lang w:eastAsia="zh-CN"/>
        </w:rPr>
      </w:pPr>
      <w:r>
        <w:rPr>
          <w:lang w:eastAsia="zh-CN"/>
        </w:rPr>
        <w:t>Define PDSCH demodulation requirements for Type 4b UE with 2CC NR-CA scenario.</w:t>
      </w:r>
    </w:p>
    <w:p w14:paraId="74140C72" w14:textId="121DFA43" w:rsidR="00163132" w:rsidRDefault="00B345A6" w:rsidP="000B5739">
      <w:pPr>
        <w:pStyle w:val="B1"/>
        <w:numPr>
          <w:ilvl w:val="0"/>
          <w:numId w:val="33"/>
        </w:numPr>
        <w:rPr>
          <w:lang w:eastAsia="zh-CN"/>
        </w:rPr>
      </w:pPr>
      <w:r>
        <w:rPr>
          <w:lang w:eastAsia="zh-CN"/>
        </w:rPr>
        <w:t>Specify FR1 TDD + FR1 TDD only.</w:t>
      </w:r>
    </w:p>
    <w:p w14:paraId="582A39EA" w14:textId="77777777" w:rsidR="00B768DD" w:rsidRDefault="00B768DD" w:rsidP="00B768DD">
      <w:pPr>
        <w:pStyle w:val="B1"/>
        <w:ind w:left="0" w:firstLine="0"/>
        <w:rPr>
          <w:lang w:eastAsia="zh-CN"/>
        </w:rPr>
      </w:pPr>
    </w:p>
    <w:p w14:paraId="03B5182B" w14:textId="0126D120" w:rsidR="000B5739" w:rsidRDefault="000B5739" w:rsidP="000B5739">
      <w:pPr>
        <w:spacing w:afterLines="50" w:after="120"/>
        <w:rPr>
          <w:bCs/>
          <w:lang w:eastAsia="zh-CN"/>
        </w:rPr>
      </w:pPr>
      <w:r>
        <w:rPr>
          <w:b/>
          <w:lang w:eastAsia="zh-CN"/>
        </w:rPr>
        <w:t>Agreement</w:t>
      </w:r>
      <w:r w:rsidRPr="00EF3FF4">
        <w:rPr>
          <w:b/>
          <w:lang w:eastAsia="zh-CN"/>
        </w:rPr>
        <w:t>:</w:t>
      </w:r>
      <w:r>
        <w:rPr>
          <w:b/>
          <w:lang w:eastAsia="zh-CN"/>
        </w:rPr>
        <w:t xml:space="preserve"> </w:t>
      </w:r>
      <w:r w:rsidRPr="000B5739">
        <w:rPr>
          <w:bCs/>
          <w:lang w:eastAsia="zh-CN"/>
        </w:rPr>
        <w:t>Received time difference between two carriers</w:t>
      </w:r>
    </w:p>
    <w:p w14:paraId="0DD4694B" w14:textId="13F1FD34" w:rsidR="000B5739" w:rsidRDefault="000B5739" w:rsidP="00B768DD">
      <w:pPr>
        <w:pStyle w:val="B1"/>
        <w:ind w:left="0" w:firstLine="0"/>
        <w:rPr>
          <w:lang w:eastAsia="zh-CN"/>
        </w:rPr>
      </w:pPr>
      <w:r w:rsidRPr="000B5739">
        <w:rPr>
          <w:lang w:eastAsia="zh-CN"/>
        </w:rPr>
        <w:t xml:space="preserve">Configure the timing offset of the </w:t>
      </w:r>
      <w:proofErr w:type="spellStart"/>
      <w:r w:rsidRPr="000B5739">
        <w:rPr>
          <w:lang w:eastAsia="zh-CN"/>
        </w:rPr>
        <w:t>SCell</w:t>
      </w:r>
      <w:proofErr w:type="spellEnd"/>
      <w:r w:rsidRPr="000B5739">
        <w:rPr>
          <w:lang w:eastAsia="zh-CN"/>
        </w:rPr>
        <w:t xml:space="preserve"> from the </w:t>
      </w:r>
      <w:proofErr w:type="spellStart"/>
      <w:r w:rsidRPr="000B5739">
        <w:rPr>
          <w:lang w:eastAsia="zh-CN"/>
        </w:rPr>
        <w:t>PCell</w:t>
      </w:r>
      <w:proofErr w:type="spellEnd"/>
      <w:r w:rsidRPr="000B5739">
        <w:rPr>
          <w:lang w:eastAsia="zh-CN"/>
        </w:rPr>
        <w:t xml:space="preserve"> is 33 µs.</w:t>
      </w:r>
    </w:p>
    <w:p w14:paraId="470AE9EE" w14:textId="77777777" w:rsidR="000B5739" w:rsidRDefault="000B5739" w:rsidP="00B768DD">
      <w:pPr>
        <w:pStyle w:val="B1"/>
        <w:ind w:left="0" w:firstLine="0"/>
        <w:rPr>
          <w:lang w:eastAsia="zh-CN"/>
        </w:rPr>
      </w:pPr>
    </w:p>
    <w:p w14:paraId="5AE0BACC" w14:textId="4E39D07A" w:rsidR="000B5739" w:rsidRDefault="00487DA1" w:rsidP="00B768DD">
      <w:pPr>
        <w:pStyle w:val="B1"/>
        <w:ind w:left="0" w:firstLine="0"/>
        <w:rPr>
          <w:lang w:eastAsia="zh-CN"/>
        </w:rPr>
      </w:pPr>
      <w:r w:rsidRPr="00487DA1">
        <w:rPr>
          <w:b/>
          <w:bCs/>
          <w:lang w:eastAsia="zh-CN"/>
        </w:rPr>
        <w:t>Agreement:</w:t>
      </w:r>
      <w:r>
        <w:rPr>
          <w:lang w:eastAsia="zh-CN"/>
        </w:rPr>
        <w:t xml:space="preserve"> </w:t>
      </w:r>
      <w:r w:rsidRPr="00487DA1">
        <w:rPr>
          <w:lang w:eastAsia="zh-CN"/>
        </w:rPr>
        <w:t>Channel bandwidth and SCS</w:t>
      </w:r>
    </w:p>
    <w:p w14:paraId="086F93A7" w14:textId="41AF353C" w:rsidR="00487DA1" w:rsidRDefault="00487DA1" w:rsidP="00B768DD">
      <w:pPr>
        <w:pStyle w:val="B1"/>
        <w:ind w:left="0" w:firstLine="0"/>
        <w:rPr>
          <w:lang w:eastAsia="zh-CN"/>
        </w:rPr>
      </w:pPr>
      <w:r w:rsidRPr="00487DA1">
        <w:rPr>
          <w:lang w:eastAsia="zh-CN"/>
        </w:rPr>
        <w:t>Configure CBW=40MHz and SCS=30kHz for both CCs.</w:t>
      </w:r>
    </w:p>
    <w:p w14:paraId="28708E39" w14:textId="77777777" w:rsidR="00487DA1" w:rsidRDefault="00487DA1" w:rsidP="00B768DD">
      <w:pPr>
        <w:pStyle w:val="B1"/>
        <w:ind w:left="0" w:firstLine="0"/>
        <w:rPr>
          <w:lang w:eastAsia="zh-CN"/>
        </w:rPr>
      </w:pPr>
    </w:p>
    <w:p w14:paraId="76F561D8" w14:textId="6880C813" w:rsidR="00522887" w:rsidRPr="00EF3FF4" w:rsidRDefault="00522887" w:rsidP="00522887">
      <w:pPr>
        <w:pStyle w:val="Heading2"/>
        <w:rPr>
          <w:lang w:eastAsia="zh-CN"/>
        </w:rPr>
      </w:pPr>
      <w:r w:rsidRPr="00525575">
        <w:lastRenderedPageBreak/>
        <w:t xml:space="preserve">Sub-topic </w:t>
      </w:r>
      <w:r>
        <w:t>2</w:t>
      </w:r>
      <w:r w:rsidRPr="00525575">
        <w:t>-</w:t>
      </w:r>
      <w:r>
        <w:t>2</w:t>
      </w:r>
      <w:r>
        <w:tab/>
      </w:r>
      <w:r w:rsidRPr="00522887">
        <w:t>Simulation assumption</w:t>
      </w:r>
    </w:p>
    <w:p w14:paraId="7FA1096A" w14:textId="77777777" w:rsidR="00522887" w:rsidRDefault="00522887" w:rsidP="00B768DD">
      <w:pPr>
        <w:pStyle w:val="B1"/>
        <w:ind w:left="0" w:firstLine="0"/>
        <w:rPr>
          <w:lang w:eastAsia="zh-CN"/>
        </w:rPr>
      </w:pPr>
    </w:p>
    <w:p w14:paraId="32F6564E" w14:textId="5DD0EB24" w:rsidR="00487DA1" w:rsidRPr="00CC1003" w:rsidRDefault="00487DA1" w:rsidP="00B768DD">
      <w:pPr>
        <w:pStyle w:val="B1"/>
        <w:ind w:left="0" w:firstLine="0"/>
        <w:rPr>
          <w:lang w:eastAsia="zh-CN"/>
        </w:rPr>
      </w:pPr>
      <w:r w:rsidRPr="00CC1003">
        <w:rPr>
          <w:b/>
          <w:bCs/>
          <w:lang w:eastAsia="zh-CN"/>
        </w:rPr>
        <w:t xml:space="preserve">Way forward: </w:t>
      </w:r>
      <w:r w:rsidRPr="00CC1003">
        <w:rPr>
          <w:lang w:eastAsia="zh-CN"/>
        </w:rPr>
        <w:t>MCS/rank</w:t>
      </w:r>
    </w:p>
    <w:p w14:paraId="0389A397" w14:textId="37252A11" w:rsidR="00CC1003" w:rsidRPr="00CC1003" w:rsidRDefault="00CC1003" w:rsidP="00CC1003">
      <w:pPr>
        <w:pStyle w:val="B1"/>
        <w:ind w:left="0" w:firstLine="0"/>
        <w:rPr>
          <w:lang w:eastAsia="zh-CN"/>
        </w:rPr>
      </w:pPr>
      <w:r w:rsidRPr="00CC1003">
        <w:rPr>
          <w:lang w:eastAsia="zh-CN"/>
        </w:rPr>
        <w:t>Down-select the MCS for the stronger CC based on the simulation results</w:t>
      </w:r>
    </w:p>
    <w:p w14:paraId="52557FF1" w14:textId="4B836CEB" w:rsidR="00CC1003" w:rsidRPr="00CC1003" w:rsidRDefault="00CC1003" w:rsidP="00CC1003">
      <w:pPr>
        <w:pStyle w:val="B1"/>
        <w:numPr>
          <w:ilvl w:val="0"/>
          <w:numId w:val="33"/>
        </w:numPr>
        <w:rPr>
          <w:lang w:eastAsia="zh-CN"/>
        </w:rPr>
      </w:pPr>
      <w:r w:rsidRPr="00CC1003">
        <w:rPr>
          <w:lang w:eastAsia="zh-CN"/>
        </w:rPr>
        <w:t>For weaker CC:</w:t>
      </w:r>
    </w:p>
    <w:p w14:paraId="257225FC" w14:textId="77777777" w:rsidR="00CC1003" w:rsidRPr="00CC1003" w:rsidRDefault="00CC1003" w:rsidP="00CC1003">
      <w:pPr>
        <w:pStyle w:val="B1"/>
        <w:numPr>
          <w:ilvl w:val="1"/>
          <w:numId w:val="33"/>
        </w:numPr>
        <w:rPr>
          <w:lang w:eastAsia="zh-CN"/>
        </w:rPr>
      </w:pPr>
      <w:r w:rsidRPr="00CC1003">
        <w:rPr>
          <w:lang w:eastAsia="zh-CN"/>
        </w:rPr>
        <w:t>Rank 2 + QPSK 0.3 (MCS4 in MCS index table 1)</w:t>
      </w:r>
    </w:p>
    <w:p w14:paraId="4678D43B" w14:textId="27280219" w:rsidR="00CC1003" w:rsidRPr="00CC1003" w:rsidRDefault="00CC1003" w:rsidP="00CC1003">
      <w:pPr>
        <w:pStyle w:val="B1"/>
        <w:numPr>
          <w:ilvl w:val="0"/>
          <w:numId w:val="33"/>
        </w:numPr>
        <w:rPr>
          <w:lang w:eastAsia="zh-CN"/>
        </w:rPr>
      </w:pPr>
      <w:r w:rsidRPr="00CC1003">
        <w:rPr>
          <w:lang w:eastAsia="zh-CN"/>
        </w:rPr>
        <w:t>For stronger CC:</w:t>
      </w:r>
    </w:p>
    <w:p w14:paraId="2472BD71" w14:textId="2CA81989" w:rsidR="00CC1003" w:rsidRPr="00CC1003" w:rsidRDefault="00CC1003" w:rsidP="00CC1003">
      <w:pPr>
        <w:pStyle w:val="B1"/>
        <w:numPr>
          <w:ilvl w:val="1"/>
          <w:numId w:val="33"/>
        </w:numPr>
        <w:rPr>
          <w:lang w:eastAsia="zh-CN"/>
        </w:rPr>
      </w:pPr>
      <w:r w:rsidRPr="00CC1003">
        <w:rPr>
          <w:lang w:eastAsia="zh-CN"/>
        </w:rPr>
        <w:t xml:space="preserve">Option 1: Rank 4 + 256QAM 0.69 (MCS21 in MCS index table 2) </w:t>
      </w:r>
    </w:p>
    <w:p w14:paraId="60DA6201" w14:textId="3CA7EA02" w:rsidR="00CC1003" w:rsidRPr="00CC1003" w:rsidRDefault="00CC1003" w:rsidP="00CC1003">
      <w:pPr>
        <w:pStyle w:val="B1"/>
        <w:numPr>
          <w:ilvl w:val="1"/>
          <w:numId w:val="33"/>
        </w:numPr>
        <w:rPr>
          <w:lang w:eastAsia="zh-CN"/>
        </w:rPr>
      </w:pPr>
      <w:r w:rsidRPr="00CC1003">
        <w:rPr>
          <w:lang w:eastAsia="zh-CN"/>
        </w:rPr>
        <w:t>Option 2: Rank 4 + 256QAM 0.74 (MCS22 in MCS index table 2)</w:t>
      </w:r>
    </w:p>
    <w:p w14:paraId="507F53AF" w14:textId="0E90C696" w:rsidR="00CC1003" w:rsidRPr="00CC1003" w:rsidRDefault="00CC1003" w:rsidP="00CC1003">
      <w:pPr>
        <w:pStyle w:val="B1"/>
        <w:numPr>
          <w:ilvl w:val="1"/>
          <w:numId w:val="33"/>
        </w:numPr>
        <w:rPr>
          <w:lang w:eastAsia="zh-CN"/>
        </w:rPr>
      </w:pPr>
      <w:r w:rsidRPr="00CC1003">
        <w:rPr>
          <w:lang w:eastAsia="zh-CN"/>
        </w:rPr>
        <w:t>Other options are not precluded.</w:t>
      </w:r>
    </w:p>
    <w:p w14:paraId="00890539" w14:textId="6DE18D6A" w:rsidR="00CB56F1" w:rsidRDefault="00CB56F1" w:rsidP="004875FC">
      <w:pPr>
        <w:pStyle w:val="B1"/>
        <w:ind w:left="0" w:firstLine="0"/>
        <w:rPr>
          <w:lang w:eastAsia="zh-CN"/>
        </w:rPr>
      </w:pPr>
      <w:r>
        <w:rPr>
          <w:lang w:eastAsia="zh-CN"/>
        </w:rPr>
        <w:t>Interested companies are encouraged to provide the simulation results (both alignment and impairment results) in the RAN4#117</w:t>
      </w:r>
      <w:r w:rsidR="00A71A91">
        <w:rPr>
          <w:lang w:eastAsia="zh-CN"/>
        </w:rPr>
        <w:t xml:space="preserve"> to decide the rank/MCS.</w:t>
      </w:r>
    </w:p>
    <w:p w14:paraId="0849B7B5" w14:textId="77777777" w:rsidR="00CB56F1" w:rsidRDefault="00CB56F1" w:rsidP="00487DA1">
      <w:pPr>
        <w:pStyle w:val="B1"/>
        <w:ind w:left="0" w:firstLine="0"/>
        <w:rPr>
          <w:lang w:eastAsia="zh-CN"/>
        </w:rPr>
      </w:pPr>
    </w:p>
    <w:p w14:paraId="5BCF0C7C" w14:textId="31E7D972" w:rsidR="00D867EF" w:rsidRPr="00CC1003" w:rsidRDefault="00D867EF" w:rsidP="00D867EF">
      <w:pPr>
        <w:rPr>
          <w:b/>
          <w:lang w:val="en-US" w:eastAsia="ko-KR"/>
        </w:rPr>
      </w:pPr>
      <w:r w:rsidRPr="00CC1003">
        <w:rPr>
          <w:b/>
          <w:lang w:val="en-US" w:eastAsia="ko-KR"/>
        </w:rPr>
        <w:t xml:space="preserve">Agreement: </w:t>
      </w:r>
      <w:r w:rsidRPr="00CC1003">
        <w:rPr>
          <w:bCs/>
          <w:lang w:val="en-US" w:eastAsia="ko-KR"/>
        </w:rPr>
        <w:t>Channel model and antenna configuration</w:t>
      </w:r>
    </w:p>
    <w:p w14:paraId="692A0A38" w14:textId="77777777" w:rsidR="00AD270C" w:rsidRPr="00CC1003" w:rsidRDefault="00D867EF" w:rsidP="00AD270C">
      <w:pPr>
        <w:pStyle w:val="B1"/>
        <w:ind w:left="0" w:firstLine="0"/>
        <w:rPr>
          <w:lang w:eastAsia="zh-CN"/>
        </w:rPr>
      </w:pPr>
      <w:r w:rsidRPr="00CC1003">
        <w:rPr>
          <w:lang w:eastAsia="zh-CN"/>
        </w:rPr>
        <w:t>Use the static channel model specified in TS 38.101-4 B.1.1.</w:t>
      </w:r>
    </w:p>
    <w:p w14:paraId="5611829E" w14:textId="77777777" w:rsidR="002D4465" w:rsidRDefault="00D867EF" w:rsidP="00AD270C">
      <w:pPr>
        <w:pStyle w:val="B1"/>
        <w:numPr>
          <w:ilvl w:val="0"/>
          <w:numId w:val="35"/>
        </w:numPr>
        <w:rPr>
          <w:lang w:eastAsia="zh-CN"/>
        </w:rPr>
      </w:pPr>
      <w:r w:rsidRPr="00CC1003">
        <w:rPr>
          <w:lang w:eastAsia="zh-CN"/>
        </w:rPr>
        <w:t>2x4 for CC with rank 2</w:t>
      </w:r>
    </w:p>
    <w:p w14:paraId="2B14E62D" w14:textId="6E11D68B" w:rsidR="00D867EF" w:rsidRPr="00CC1003" w:rsidRDefault="00D867EF" w:rsidP="00AD270C">
      <w:pPr>
        <w:pStyle w:val="B1"/>
        <w:numPr>
          <w:ilvl w:val="0"/>
          <w:numId w:val="35"/>
        </w:numPr>
        <w:rPr>
          <w:lang w:eastAsia="zh-CN"/>
        </w:rPr>
      </w:pPr>
      <w:r w:rsidRPr="00CC1003">
        <w:rPr>
          <w:lang w:eastAsia="zh-CN"/>
        </w:rPr>
        <w:t>4x4 for CC with rank 4</w:t>
      </w:r>
    </w:p>
    <w:p w14:paraId="08D9B184" w14:textId="77777777" w:rsidR="00CC1003" w:rsidRDefault="00CC1003" w:rsidP="00487DA1">
      <w:pPr>
        <w:pStyle w:val="B1"/>
        <w:ind w:left="0" w:firstLine="0"/>
        <w:rPr>
          <w:lang w:eastAsia="zh-CN"/>
        </w:rPr>
      </w:pPr>
    </w:p>
    <w:p w14:paraId="61220DB9" w14:textId="721933A5" w:rsidR="00B25179" w:rsidRDefault="00B25179" w:rsidP="00487DA1">
      <w:pPr>
        <w:pStyle w:val="B1"/>
        <w:ind w:left="0" w:firstLine="0"/>
        <w:rPr>
          <w:lang w:eastAsia="zh-CN"/>
        </w:rPr>
      </w:pPr>
      <w:r w:rsidRPr="00B25179">
        <w:rPr>
          <w:b/>
          <w:bCs/>
          <w:lang w:eastAsia="zh-CN"/>
        </w:rPr>
        <w:t xml:space="preserve">Agreement: </w:t>
      </w:r>
      <w:r w:rsidRPr="00B25179">
        <w:rPr>
          <w:lang w:eastAsia="zh-CN"/>
        </w:rPr>
        <w:t>How to choose MCS/ran</w:t>
      </w:r>
      <w:r>
        <w:rPr>
          <w:lang w:eastAsia="zh-CN"/>
        </w:rPr>
        <w:t>k</w:t>
      </w:r>
    </w:p>
    <w:p w14:paraId="4DC4C658" w14:textId="5306D4E0" w:rsidR="00B25179" w:rsidRDefault="00B25179" w:rsidP="00487DA1">
      <w:pPr>
        <w:pStyle w:val="B1"/>
        <w:ind w:left="0" w:firstLine="0"/>
        <w:rPr>
          <w:lang w:eastAsia="zh-CN"/>
        </w:rPr>
      </w:pPr>
      <w:r w:rsidRPr="00B25179">
        <w:rPr>
          <w:lang w:eastAsia="zh-CN"/>
        </w:rPr>
        <w:t>The final choice of MCS and Rank should consider the maximum SNR difference of 25dB, where the SNRs are average of companies’ impairment results, plus additional margin (0.5dB for QPSK, 0.8dB for 256QAM).</w:t>
      </w:r>
    </w:p>
    <w:p w14:paraId="479A2CCC" w14:textId="77777777" w:rsidR="00B25179" w:rsidRDefault="00B25179" w:rsidP="00487DA1">
      <w:pPr>
        <w:pStyle w:val="B1"/>
        <w:ind w:left="0" w:firstLine="0"/>
        <w:rPr>
          <w:lang w:eastAsia="zh-CN"/>
        </w:rPr>
      </w:pPr>
    </w:p>
    <w:p w14:paraId="0BE08594" w14:textId="63554B3E" w:rsidR="00B25179" w:rsidRPr="00B25179" w:rsidRDefault="00B25179" w:rsidP="00B25179">
      <w:pPr>
        <w:rPr>
          <w:b/>
          <w:lang w:val="en-US" w:eastAsia="ko-KR"/>
        </w:rPr>
      </w:pPr>
      <w:r w:rsidRPr="00B25179">
        <w:rPr>
          <w:b/>
          <w:lang w:val="en-US" w:eastAsia="ko-KR"/>
        </w:rPr>
        <w:t>Agreement</w:t>
      </w:r>
      <w:r w:rsidRPr="00B25179">
        <w:rPr>
          <w:bCs/>
          <w:lang w:val="en-US" w:eastAsia="ko-KR"/>
        </w:rPr>
        <w:t>: Tx EVM assumption</w:t>
      </w:r>
    </w:p>
    <w:p w14:paraId="496D51F1" w14:textId="4F61FFB8" w:rsidR="00B25179" w:rsidRDefault="00B25179" w:rsidP="00487DA1">
      <w:pPr>
        <w:pStyle w:val="B1"/>
        <w:ind w:left="0" w:firstLine="0"/>
        <w:rPr>
          <w:lang w:eastAsia="zh-CN"/>
        </w:rPr>
      </w:pPr>
      <w:r w:rsidRPr="00B25179">
        <w:rPr>
          <w:lang w:eastAsia="zh-CN"/>
        </w:rPr>
        <w:t>Assume Tx EVM=3% for both CCs.</w:t>
      </w:r>
    </w:p>
    <w:p w14:paraId="676031C1" w14:textId="77777777" w:rsidR="00B25179" w:rsidRDefault="00B25179" w:rsidP="00487DA1">
      <w:pPr>
        <w:pStyle w:val="B1"/>
        <w:ind w:left="0" w:firstLine="0"/>
        <w:rPr>
          <w:lang w:eastAsia="zh-CN"/>
        </w:rPr>
      </w:pPr>
    </w:p>
    <w:p w14:paraId="04801B1B" w14:textId="696F55BA" w:rsidR="00656FF0" w:rsidRDefault="00656FF0" w:rsidP="00656FF0">
      <w:pPr>
        <w:pStyle w:val="B1"/>
        <w:ind w:left="0" w:firstLine="0"/>
        <w:rPr>
          <w:lang w:eastAsia="zh-CN"/>
        </w:rPr>
      </w:pPr>
      <w:r w:rsidRPr="00CC1003">
        <w:rPr>
          <w:b/>
          <w:bCs/>
          <w:lang w:eastAsia="zh-CN"/>
        </w:rPr>
        <w:t>Way forward:</w:t>
      </w:r>
      <w:r>
        <w:rPr>
          <w:b/>
          <w:bCs/>
          <w:lang w:eastAsia="zh-CN"/>
        </w:rPr>
        <w:t xml:space="preserve"> </w:t>
      </w:r>
      <w:r w:rsidR="007F7890">
        <w:rPr>
          <w:lang w:eastAsia="zh-CN"/>
        </w:rPr>
        <w:t>A</w:t>
      </w:r>
      <w:r w:rsidRPr="004875FC">
        <w:rPr>
          <w:lang w:eastAsia="zh-CN"/>
        </w:rPr>
        <w:t xml:space="preserve">ntenna </w:t>
      </w:r>
      <w:r w:rsidR="007F7890">
        <w:rPr>
          <w:lang w:eastAsia="zh-CN"/>
        </w:rPr>
        <w:t>connection</w:t>
      </w:r>
    </w:p>
    <w:p w14:paraId="55C5D733" w14:textId="11A722A5" w:rsidR="007F7890" w:rsidRDefault="007F7890" w:rsidP="004875FC">
      <w:pPr>
        <w:pStyle w:val="B1"/>
        <w:ind w:left="0" w:firstLine="0"/>
        <w:rPr>
          <w:lang w:eastAsia="zh-CN"/>
        </w:rPr>
      </w:pPr>
      <w:r>
        <w:rPr>
          <w:lang w:eastAsia="zh-CN"/>
        </w:rPr>
        <w:t xml:space="preserve">Discuss whether to </w:t>
      </w:r>
      <w:r w:rsidR="000C5754">
        <w:rPr>
          <w:lang w:eastAsia="zh-CN"/>
        </w:rPr>
        <w:t xml:space="preserve">capture the </w:t>
      </w:r>
      <w:r w:rsidR="002066BA">
        <w:rPr>
          <w:lang w:eastAsia="zh-CN"/>
        </w:rPr>
        <w:t>antenna connection for Type 4b UE test</w:t>
      </w:r>
      <w:r>
        <w:rPr>
          <w:lang w:eastAsia="zh-CN"/>
        </w:rPr>
        <w:t xml:space="preserve"> in TS 38.101-4</w:t>
      </w:r>
      <w:r w:rsidR="00242A0B">
        <w:rPr>
          <w:lang w:eastAsia="zh-CN"/>
        </w:rPr>
        <w:t xml:space="preserve"> 5.1.1</w:t>
      </w:r>
      <w:r w:rsidR="002066BA">
        <w:rPr>
          <w:lang w:eastAsia="zh-CN"/>
        </w:rPr>
        <w:t>.</w:t>
      </w:r>
    </w:p>
    <w:p w14:paraId="2EA87B90" w14:textId="470754FA" w:rsidR="002066BA" w:rsidRDefault="002066BA" w:rsidP="00002C28">
      <w:pPr>
        <w:pStyle w:val="B1"/>
        <w:numPr>
          <w:ilvl w:val="0"/>
          <w:numId w:val="36"/>
        </w:numPr>
        <w:rPr>
          <w:lang w:eastAsia="zh-CN"/>
        </w:rPr>
      </w:pPr>
      <w:r>
        <w:rPr>
          <w:lang w:eastAsia="zh-CN"/>
        </w:rPr>
        <w:t xml:space="preserve">Example: </w:t>
      </w:r>
    </w:p>
    <w:p w14:paraId="2EB40849" w14:textId="68E830E4" w:rsidR="00444E80" w:rsidRPr="00656FF0" w:rsidRDefault="007F7890" w:rsidP="004875FC">
      <w:pPr>
        <w:pStyle w:val="B1"/>
        <w:numPr>
          <w:ilvl w:val="1"/>
          <w:numId w:val="36"/>
        </w:numPr>
        <w:rPr>
          <w:lang w:eastAsia="zh-CN"/>
        </w:rPr>
      </w:pPr>
      <w:r>
        <w:rPr>
          <w:lang w:eastAsia="zh-CN"/>
        </w:rPr>
        <w:t xml:space="preserve">For Minimum requirements for non-collocated scenarios for intra-band non-contiguous NR-CA for type 4 UE in Clause </w:t>
      </w:r>
      <w:proofErr w:type="spellStart"/>
      <w:r>
        <w:rPr>
          <w:lang w:eastAsia="zh-CN"/>
        </w:rPr>
        <w:t>xxxx</w:t>
      </w:r>
      <w:proofErr w:type="spellEnd"/>
      <w:r>
        <w:rPr>
          <w:lang w:eastAsia="zh-CN"/>
        </w:rPr>
        <w:t>, 4 out of 8Rx should be connected to one CC and the other 4 out of 8Rx should be connected to another CC, depending on UE’s declaration and AP configuration.</w:t>
      </w:r>
    </w:p>
    <w:p w14:paraId="332B2452" w14:textId="77777777" w:rsidR="00656FF0" w:rsidRDefault="00656FF0" w:rsidP="00487DA1">
      <w:pPr>
        <w:pStyle w:val="B1"/>
        <w:ind w:left="0" w:firstLine="0"/>
        <w:rPr>
          <w:lang w:eastAsia="zh-CN"/>
        </w:rPr>
      </w:pPr>
    </w:p>
    <w:p w14:paraId="7D56E610" w14:textId="1FB67AB4" w:rsidR="008C7F1F" w:rsidRDefault="008C7F1F" w:rsidP="008C7F1F">
      <w:pPr>
        <w:pStyle w:val="Heading2"/>
      </w:pPr>
      <w:r w:rsidRPr="00525575">
        <w:t xml:space="preserve">Sub-topic </w:t>
      </w:r>
      <w:r>
        <w:t>2</w:t>
      </w:r>
      <w:r w:rsidRPr="00525575">
        <w:t>-</w:t>
      </w:r>
      <w:r>
        <w:t>3</w:t>
      </w:r>
      <w:r>
        <w:tab/>
      </w:r>
      <w:r w:rsidRPr="008C7F1F">
        <w:t>Applicability</w:t>
      </w:r>
    </w:p>
    <w:p w14:paraId="0188700A" w14:textId="55854AA2" w:rsidR="008C7F1F" w:rsidRPr="008C7F1F" w:rsidRDefault="008C7F1F" w:rsidP="008C7F1F">
      <w:r w:rsidRPr="008C7F1F">
        <w:rPr>
          <w:b/>
          <w:bCs/>
        </w:rPr>
        <w:t>Agreement:</w:t>
      </w:r>
      <w:r w:rsidRPr="008C7F1F">
        <w:t xml:space="preserve"> Separation of two CCs</w:t>
      </w:r>
    </w:p>
    <w:p w14:paraId="6216A93F" w14:textId="77777777" w:rsidR="008C7F1F" w:rsidRDefault="008C7F1F" w:rsidP="008C7F1F">
      <w:pPr>
        <w:pStyle w:val="B1"/>
        <w:ind w:left="0" w:firstLine="0"/>
        <w:rPr>
          <w:lang w:eastAsia="zh-CN"/>
        </w:rPr>
      </w:pPr>
      <w:r>
        <w:rPr>
          <w:lang w:eastAsia="zh-CN"/>
        </w:rPr>
        <w:t xml:space="preserve">Send LS to RAN5 as same as Rel-18 </w:t>
      </w:r>
      <w:proofErr w:type="spellStart"/>
      <w:r>
        <w:rPr>
          <w:lang w:eastAsia="zh-CN"/>
        </w:rPr>
        <w:t>NonCol_intraB_ENDC_NR_CA</w:t>
      </w:r>
      <w:proofErr w:type="spellEnd"/>
      <w:r>
        <w:rPr>
          <w:lang w:eastAsia="zh-CN"/>
        </w:rPr>
        <w:t xml:space="preserve"> UE demodulation performance part in RAN4#117.</w:t>
      </w:r>
    </w:p>
    <w:p w14:paraId="6F34B3ED" w14:textId="1A67D0EC" w:rsidR="00B25179" w:rsidRDefault="008C7F1F" w:rsidP="008C7F1F">
      <w:pPr>
        <w:pStyle w:val="B1"/>
        <w:ind w:left="0" w:firstLine="0"/>
        <w:rPr>
          <w:lang w:eastAsia="zh-CN"/>
        </w:rPr>
      </w:pPr>
      <w:r>
        <w:rPr>
          <w:lang w:eastAsia="zh-CN"/>
        </w:rPr>
        <w:t>Qualcomm volunteers to send LS to RAN5.</w:t>
      </w:r>
    </w:p>
    <w:p w14:paraId="3FBDFA2D" w14:textId="77777777" w:rsidR="008C7F1F" w:rsidRDefault="008C7F1F" w:rsidP="00487DA1">
      <w:pPr>
        <w:pStyle w:val="B1"/>
        <w:ind w:left="0" w:firstLine="0"/>
        <w:rPr>
          <w:lang w:eastAsia="zh-CN"/>
        </w:rPr>
      </w:pPr>
    </w:p>
    <w:p w14:paraId="2F99157A" w14:textId="4D3337A9" w:rsidR="008C7F1F" w:rsidRDefault="008C7F1F" w:rsidP="00487DA1">
      <w:pPr>
        <w:pStyle w:val="B1"/>
        <w:ind w:left="0" w:firstLine="0"/>
        <w:rPr>
          <w:lang w:eastAsia="zh-CN"/>
        </w:rPr>
      </w:pPr>
      <w:r w:rsidRPr="008C7F1F">
        <w:rPr>
          <w:b/>
          <w:bCs/>
          <w:lang w:eastAsia="zh-CN"/>
        </w:rPr>
        <w:t>Agreement:</w:t>
      </w:r>
      <w:r w:rsidRPr="008C7F1F">
        <w:rPr>
          <w:lang w:eastAsia="zh-CN"/>
        </w:rPr>
        <w:t xml:space="preserve"> Test applicability</w:t>
      </w:r>
    </w:p>
    <w:p w14:paraId="476E7BF6" w14:textId="77777777" w:rsidR="00AD270C" w:rsidRDefault="00AD270C" w:rsidP="00AD270C">
      <w:pPr>
        <w:pStyle w:val="B1"/>
        <w:ind w:left="0" w:firstLine="0"/>
        <w:rPr>
          <w:lang w:eastAsia="zh-CN"/>
        </w:rPr>
      </w:pPr>
      <w:r>
        <w:rPr>
          <w:lang w:eastAsia="zh-CN"/>
        </w:rPr>
        <w:lastRenderedPageBreak/>
        <w:t>Type 4b UE demodulation requirement is applicable for UEs with the capability of:</w:t>
      </w:r>
    </w:p>
    <w:p w14:paraId="74965FE9" w14:textId="4D933E9B" w:rsidR="00AD270C" w:rsidRDefault="00AD270C" w:rsidP="00AD270C">
      <w:pPr>
        <w:pStyle w:val="B1"/>
        <w:numPr>
          <w:ilvl w:val="0"/>
          <w:numId w:val="35"/>
        </w:numPr>
        <w:rPr>
          <w:lang w:eastAsia="zh-CN"/>
        </w:rPr>
      </w:pPr>
      <w:r>
        <w:rPr>
          <w:lang w:eastAsia="zh-CN"/>
        </w:rPr>
        <w:t xml:space="preserve">Supporting ‘intraBandNR-CA-non-collocated-r19’, </w:t>
      </w:r>
    </w:p>
    <w:p w14:paraId="19732BF6" w14:textId="31061B4C" w:rsidR="008C7F1F" w:rsidRDefault="00AD270C" w:rsidP="00AD270C">
      <w:pPr>
        <w:pStyle w:val="B1"/>
        <w:numPr>
          <w:ilvl w:val="0"/>
          <w:numId w:val="35"/>
        </w:numPr>
        <w:rPr>
          <w:lang w:eastAsia="zh-CN"/>
        </w:rPr>
      </w:pPr>
      <w:r>
        <w:rPr>
          <w:lang w:eastAsia="zh-CN"/>
        </w:rPr>
        <w:t>Providing ‘nonCollocatedTypeNR-CA-v1900’ with value ‘type4’.</w:t>
      </w:r>
    </w:p>
    <w:sectPr w:rsidR="008C7F1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E297D" w14:textId="77777777" w:rsidR="00B161DC" w:rsidRPr="00A10429" w:rsidRDefault="00B161DC" w:rsidP="0064547A">
      <w:pPr>
        <w:spacing w:after="0"/>
        <w:rPr>
          <w:kern w:val="2"/>
          <w:lang w:eastAsia="zh-CN"/>
        </w:rPr>
      </w:pPr>
      <w:r>
        <w:separator/>
      </w:r>
    </w:p>
  </w:endnote>
  <w:endnote w:type="continuationSeparator" w:id="0">
    <w:p w14:paraId="163225A9" w14:textId="77777777" w:rsidR="00B161DC" w:rsidRPr="00A10429" w:rsidRDefault="00B161D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E73D7" w14:textId="77777777" w:rsidR="00B161DC" w:rsidRPr="00A10429" w:rsidRDefault="00B161DC" w:rsidP="0064547A">
      <w:pPr>
        <w:spacing w:after="0"/>
        <w:rPr>
          <w:kern w:val="2"/>
          <w:lang w:eastAsia="zh-CN"/>
        </w:rPr>
      </w:pPr>
      <w:r>
        <w:separator/>
      </w:r>
    </w:p>
  </w:footnote>
  <w:footnote w:type="continuationSeparator" w:id="0">
    <w:p w14:paraId="5E9D8B75" w14:textId="77777777" w:rsidR="00B161DC" w:rsidRPr="00A10429" w:rsidRDefault="00B161D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D77937"/>
    <w:multiLevelType w:val="hybridMultilevel"/>
    <w:tmpl w:val="D79E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24028"/>
    <w:multiLevelType w:val="hybridMultilevel"/>
    <w:tmpl w:val="F1166A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8C2813"/>
    <w:multiLevelType w:val="hybridMultilevel"/>
    <w:tmpl w:val="3FE81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0A6B94"/>
    <w:multiLevelType w:val="hybridMultilevel"/>
    <w:tmpl w:val="29FC2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275447"/>
    <w:multiLevelType w:val="hybridMultilevel"/>
    <w:tmpl w:val="F83A7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6008568">
    <w:abstractNumId w:val="25"/>
  </w:num>
  <w:num w:numId="2" w16cid:durableId="767700499">
    <w:abstractNumId w:val="14"/>
  </w:num>
  <w:num w:numId="3" w16cid:durableId="980884213">
    <w:abstractNumId w:val="24"/>
  </w:num>
  <w:num w:numId="4" w16cid:durableId="1846701611">
    <w:abstractNumId w:val="13"/>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25"/>
  </w:num>
  <w:num w:numId="10" w16cid:durableId="1699429464">
    <w:abstractNumId w:val="25"/>
  </w:num>
  <w:num w:numId="11" w16cid:durableId="1062680395">
    <w:abstractNumId w:val="1"/>
  </w:num>
  <w:num w:numId="12" w16cid:durableId="2118793171">
    <w:abstractNumId w:val="9"/>
  </w:num>
  <w:num w:numId="13" w16cid:durableId="1243837963">
    <w:abstractNumId w:val="7"/>
  </w:num>
  <w:num w:numId="14" w16cid:durableId="1296058729">
    <w:abstractNumId w:val="23"/>
  </w:num>
  <w:num w:numId="15" w16cid:durableId="1988124532">
    <w:abstractNumId w:val="25"/>
  </w:num>
  <w:num w:numId="16" w16cid:durableId="563225832">
    <w:abstractNumId w:val="25"/>
  </w:num>
  <w:num w:numId="17" w16cid:durableId="599262311">
    <w:abstractNumId w:val="17"/>
  </w:num>
  <w:num w:numId="18" w16cid:durableId="161748096">
    <w:abstractNumId w:val="26"/>
  </w:num>
  <w:num w:numId="19" w16cid:durableId="573126915">
    <w:abstractNumId w:val="25"/>
  </w:num>
  <w:num w:numId="20" w16cid:durableId="2004045065">
    <w:abstractNumId w:val="6"/>
  </w:num>
  <w:num w:numId="21" w16cid:durableId="584807274">
    <w:abstractNumId w:val="25"/>
  </w:num>
  <w:num w:numId="22" w16cid:durableId="181170718">
    <w:abstractNumId w:val="25"/>
  </w:num>
  <w:num w:numId="23" w16cid:durableId="1139999911">
    <w:abstractNumId w:val="10"/>
  </w:num>
  <w:num w:numId="24" w16cid:durableId="986275603">
    <w:abstractNumId w:val="3"/>
  </w:num>
  <w:num w:numId="25" w16cid:durableId="757677477">
    <w:abstractNumId w:val="0"/>
  </w:num>
  <w:num w:numId="26" w16cid:durableId="416564558">
    <w:abstractNumId w:val="11"/>
  </w:num>
  <w:num w:numId="27" w16cid:durableId="119879853">
    <w:abstractNumId w:val="12"/>
  </w:num>
  <w:num w:numId="28" w16cid:durableId="375130886">
    <w:abstractNumId w:val="20"/>
  </w:num>
  <w:num w:numId="29" w16cid:durableId="381445059">
    <w:abstractNumId w:val="22"/>
  </w:num>
  <w:num w:numId="30" w16cid:durableId="2003196174">
    <w:abstractNumId w:val="16"/>
  </w:num>
  <w:num w:numId="31" w16cid:durableId="886913614">
    <w:abstractNumId w:val="15"/>
  </w:num>
  <w:num w:numId="32" w16cid:durableId="1980068484">
    <w:abstractNumId w:val="28"/>
  </w:num>
  <w:num w:numId="33" w16cid:durableId="1173842550">
    <w:abstractNumId w:val="27"/>
  </w:num>
  <w:num w:numId="34" w16cid:durableId="1447315177">
    <w:abstractNumId w:val="8"/>
  </w:num>
  <w:num w:numId="35" w16cid:durableId="1004555228">
    <w:abstractNumId w:val="2"/>
  </w:num>
  <w:num w:numId="36" w16cid:durableId="41670915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C2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739"/>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754"/>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6BA"/>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A0B"/>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EE2"/>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9EA"/>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465"/>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E80"/>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937"/>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5FC"/>
    <w:rsid w:val="00487DA1"/>
    <w:rsid w:val="00490190"/>
    <w:rsid w:val="004905B0"/>
    <w:rsid w:val="004908FA"/>
    <w:rsid w:val="00490A6D"/>
    <w:rsid w:val="0049190E"/>
    <w:rsid w:val="00491BF7"/>
    <w:rsid w:val="00491DC7"/>
    <w:rsid w:val="0049213D"/>
    <w:rsid w:val="004923F3"/>
    <w:rsid w:val="00492DC5"/>
    <w:rsid w:val="00495D88"/>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887"/>
    <w:rsid w:val="0052312D"/>
    <w:rsid w:val="005238E9"/>
    <w:rsid w:val="00525095"/>
    <w:rsid w:val="0052512E"/>
    <w:rsid w:val="00525575"/>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40"/>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6FF0"/>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1D4"/>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890"/>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2B04"/>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78E"/>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C7F1F"/>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4B8F"/>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A91"/>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A90"/>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70C"/>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61DC"/>
    <w:rsid w:val="00B17B43"/>
    <w:rsid w:val="00B21230"/>
    <w:rsid w:val="00B225AA"/>
    <w:rsid w:val="00B22EBA"/>
    <w:rsid w:val="00B240B1"/>
    <w:rsid w:val="00B2492B"/>
    <w:rsid w:val="00B25179"/>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5A6"/>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DD"/>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6F1"/>
    <w:rsid w:val="00CB5DA3"/>
    <w:rsid w:val="00CB62C9"/>
    <w:rsid w:val="00CB7567"/>
    <w:rsid w:val="00CC0764"/>
    <w:rsid w:val="00CC0A3E"/>
    <w:rsid w:val="00CC1003"/>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1C35"/>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7EF"/>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2434"/>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826"/>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064A"/>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664"/>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C7D31"/>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D5C"/>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F5"/>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97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paragraph" w:styleId="Revision">
    <w:name w:val="Revision"/>
    <w:hidden/>
    <w:uiPriority w:val="99"/>
    <w:semiHidden/>
    <w:rsid w:val="00CB56F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TotalTime>
  <Pages>3</Pages>
  <Words>450</Words>
  <Characters>2571</Characters>
  <Application>Microsoft Office Word</Application>
  <DocSecurity>0</DocSecurity>
  <Lines>21</Lines>
  <Paragraphs>6</Paragraphs>
  <ScaleCrop>false</ScaleCrop>
  <Company>Huawei Technologies Co.,Ltd.</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Kazuyoshi Uesaka</cp:lastModifiedBy>
  <cp:revision>42</cp:revision>
  <dcterms:created xsi:type="dcterms:W3CDTF">2023-01-18T14:53:00Z</dcterms:created>
  <dcterms:modified xsi:type="dcterms:W3CDTF">2025-10-17T06:02:00Z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